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F464C" w14:textId="28C4C547" w:rsidR="00087045" w:rsidRPr="00087045" w:rsidRDefault="0065078D" w:rsidP="00087045">
      <w:pPr>
        <w:pStyle w:val="Default"/>
        <w:jc w:val="center"/>
        <w:rPr>
          <w:b/>
          <w:bCs/>
          <w:szCs w:val="20"/>
        </w:rPr>
      </w:pPr>
      <w:r>
        <w:rPr>
          <w:b/>
          <w:bCs/>
          <w:szCs w:val="20"/>
        </w:rPr>
        <w:t>Deed of Variation</w:t>
      </w:r>
      <w:r w:rsidR="005631E7" w:rsidRPr="00087045">
        <w:rPr>
          <w:b/>
          <w:bCs/>
          <w:szCs w:val="20"/>
        </w:rPr>
        <w:t xml:space="preserve"> </w:t>
      </w:r>
      <w:r w:rsidR="005B2FA9" w:rsidRPr="00087045">
        <w:rPr>
          <w:b/>
          <w:bCs/>
          <w:szCs w:val="20"/>
        </w:rPr>
        <w:t xml:space="preserve">Request </w:t>
      </w:r>
      <w:r w:rsidR="005631E7" w:rsidRPr="00087045">
        <w:rPr>
          <w:b/>
          <w:bCs/>
          <w:szCs w:val="20"/>
        </w:rPr>
        <w:t>Form</w:t>
      </w:r>
    </w:p>
    <w:p w14:paraId="6475FD8E" w14:textId="77777777" w:rsidR="008C2BC1" w:rsidRDefault="008C2BC1" w:rsidP="00A55BF3">
      <w:pPr>
        <w:pStyle w:val="Default"/>
        <w:jc w:val="both"/>
        <w:rPr>
          <w:bCs/>
          <w:sz w:val="20"/>
          <w:szCs w:val="20"/>
        </w:rPr>
      </w:pPr>
    </w:p>
    <w:p w14:paraId="188F0E56" w14:textId="1EEC4368" w:rsidR="000E1DFA" w:rsidRDefault="004574E9" w:rsidP="00A55BF3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If your client </w:t>
      </w:r>
      <w:r w:rsidR="0065078D" w:rsidRPr="0065078D">
        <w:rPr>
          <w:bCs/>
          <w:sz w:val="20"/>
          <w:szCs w:val="20"/>
        </w:rPr>
        <w:t>require</w:t>
      </w:r>
      <w:r>
        <w:rPr>
          <w:bCs/>
          <w:sz w:val="20"/>
          <w:szCs w:val="20"/>
        </w:rPr>
        <w:t>s</w:t>
      </w:r>
      <w:r w:rsidR="0065078D" w:rsidRPr="0065078D">
        <w:rPr>
          <w:bCs/>
          <w:sz w:val="20"/>
          <w:szCs w:val="20"/>
        </w:rPr>
        <w:t xml:space="preserve"> </w:t>
      </w:r>
      <w:r w:rsidR="00A55BF3">
        <w:rPr>
          <w:bCs/>
          <w:sz w:val="20"/>
          <w:szCs w:val="20"/>
        </w:rPr>
        <w:t xml:space="preserve">a </w:t>
      </w:r>
      <w:r w:rsidR="0065078D" w:rsidRPr="0065078D">
        <w:rPr>
          <w:bCs/>
          <w:sz w:val="20"/>
          <w:szCs w:val="20"/>
        </w:rPr>
        <w:t xml:space="preserve">Deed of Variation </w:t>
      </w:r>
      <w:r w:rsidR="000E1DFA">
        <w:rPr>
          <w:bCs/>
          <w:sz w:val="20"/>
          <w:szCs w:val="20"/>
        </w:rPr>
        <w:t xml:space="preserve">and </w:t>
      </w:r>
      <w:r w:rsidR="000E1DFA" w:rsidRPr="00B56364">
        <w:rPr>
          <w:bCs/>
          <w:sz w:val="20"/>
          <w:szCs w:val="20"/>
          <w:u w:val="single"/>
        </w:rPr>
        <w:t xml:space="preserve">we are named </w:t>
      </w:r>
      <w:r w:rsidR="00A8151E">
        <w:rPr>
          <w:bCs/>
          <w:sz w:val="20"/>
          <w:szCs w:val="20"/>
          <w:u w:val="single"/>
        </w:rPr>
        <w:t xml:space="preserve">company secretary for the </w:t>
      </w:r>
      <w:r w:rsidR="00A62C03">
        <w:rPr>
          <w:bCs/>
          <w:sz w:val="20"/>
          <w:szCs w:val="20"/>
          <w:u w:val="single"/>
        </w:rPr>
        <w:t>R</w:t>
      </w:r>
      <w:r w:rsidR="00A8151E">
        <w:rPr>
          <w:bCs/>
          <w:sz w:val="20"/>
          <w:szCs w:val="20"/>
          <w:u w:val="single"/>
        </w:rPr>
        <w:t xml:space="preserve">esident’s </w:t>
      </w:r>
      <w:r w:rsidR="00A62C03">
        <w:rPr>
          <w:bCs/>
          <w:sz w:val="20"/>
          <w:szCs w:val="20"/>
          <w:u w:val="single"/>
        </w:rPr>
        <w:t>M</w:t>
      </w:r>
      <w:r w:rsidR="00A8151E">
        <w:rPr>
          <w:bCs/>
          <w:sz w:val="20"/>
          <w:szCs w:val="20"/>
          <w:u w:val="single"/>
        </w:rPr>
        <w:t xml:space="preserve">anagement </w:t>
      </w:r>
      <w:r w:rsidR="00A62C03">
        <w:rPr>
          <w:bCs/>
          <w:sz w:val="20"/>
          <w:szCs w:val="20"/>
          <w:u w:val="single"/>
        </w:rPr>
        <w:t>C</w:t>
      </w:r>
      <w:r w:rsidR="00A8151E">
        <w:rPr>
          <w:bCs/>
          <w:sz w:val="20"/>
          <w:szCs w:val="20"/>
          <w:u w:val="single"/>
        </w:rPr>
        <w:t>ompany (RMC)</w:t>
      </w:r>
      <w:r w:rsidR="000E1DFA">
        <w:rPr>
          <w:bCs/>
          <w:sz w:val="20"/>
          <w:szCs w:val="20"/>
        </w:rPr>
        <w:t xml:space="preserve"> in the lease or TP1 </w:t>
      </w:r>
      <w:r w:rsidR="0065078D" w:rsidRPr="0065078D">
        <w:rPr>
          <w:bCs/>
          <w:sz w:val="20"/>
          <w:szCs w:val="20"/>
        </w:rPr>
        <w:t xml:space="preserve">please </w:t>
      </w:r>
      <w:r w:rsidR="000E1DFA">
        <w:rPr>
          <w:bCs/>
          <w:sz w:val="20"/>
          <w:szCs w:val="20"/>
        </w:rPr>
        <w:t>provide the following:</w:t>
      </w:r>
    </w:p>
    <w:p w14:paraId="56C6A413" w14:textId="69F99BE1" w:rsidR="00C303CC" w:rsidRPr="002E0DD0" w:rsidRDefault="002E0DD0" w:rsidP="00A55BF3">
      <w:pPr>
        <w:pStyle w:val="Default"/>
        <w:jc w:val="both"/>
        <w:rPr>
          <w:b/>
          <w:sz w:val="20"/>
          <w:szCs w:val="20"/>
        </w:rPr>
      </w:pPr>
      <w:r w:rsidRPr="002E0DD0">
        <w:rPr>
          <w:b/>
          <w:sz w:val="20"/>
          <w:szCs w:val="20"/>
        </w:rPr>
        <w:t>Please note we are not able to assist where the developer retains control of the RMC</w:t>
      </w:r>
      <w:r>
        <w:rPr>
          <w:b/>
          <w:sz w:val="20"/>
          <w:szCs w:val="20"/>
        </w:rPr>
        <w:t>.  You will need to contact the developer directly.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0"/>
        <w:gridCol w:w="4636"/>
      </w:tblGrid>
      <w:tr w:rsidR="00C303CC" w:rsidRPr="008C2BC1" w14:paraId="7BCF02C7" w14:textId="77777777" w:rsidTr="52DDEE3A">
        <w:tc>
          <w:tcPr>
            <w:tcW w:w="4390" w:type="dxa"/>
          </w:tcPr>
          <w:p w14:paraId="5C14C092" w14:textId="6861AF2A" w:rsidR="00C303CC" w:rsidRPr="008C2BC1" w:rsidRDefault="027021C2" w:rsidP="6757168D">
            <w:pPr>
              <w:pStyle w:val="Default"/>
              <w:spacing w:before="120" w:after="120"/>
              <w:jc w:val="both"/>
              <w:rPr>
                <w:b/>
                <w:bCs/>
                <w:sz w:val="20"/>
                <w:szCs w:val="20"/>
              </w:rPr>
            </w:pPr>
            <w:r w:rsidRPr="6757168D">
              <w:rPr>
                <w:b/>
                <w:bCs/>
                <w:sz w:val="20"/>
                <w:szCs w:val="20"/>
              </w:rPr>
              <w:t xml:space="preserve">To vary </w:t>
            </w:r>
            <w:r w:rsidR="6C00D6D9" w:rsidRPr="6757168D">
              <w:rPr>
                <w:b/>
                <w:bCs/>
                <w:sz w:val="20"/>
                <w:szCs w:val="20"/>
              </w:rPr>
              <w:t xml:space="preserve">s.121 </w:t>
            </w:r>
            <w:r w:rsidRPr="6757168D">
              <w:rPr>
                <w:b/>
                <w:bCs/>
                <w:sz w:val="20"/>
                <w:szCs w:val="20"/>
              </w:rPr>
              <w:t>LPA 1925 remedies</w:t>
            </w:r>
          </w:p>
        </w:tc>
        <w:tc>
          <w:tcPr>
            <w:tcW w:w="4626" w:type="dxa"/>
          </w:tcPr>
          <w:p w14:paraId="232C769C" w14:textId="331E5FCA" w:rsidR="00C303CC" w:rsidRPr="008C2BC1" w:rsidRDefault="00C303CC" w:rsidP="008C2BC1">
            <w:pPr>
              <w:pStyle w:val="Default"/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8C2BC1">
              <w:rPr>
                <w:b/>
                <w:sz w:val="20"/>
                <w:szCs w:val="20"/>
              </w:rPr>
              <w:t xml:space="preserve">All other </w:t>
            </w:r>
            <w:r w:rsidR="008C2BC1">
              <w:rPr>
                <w:b/>
                <w:sz w:val="20"/>
                <w:szCs w:val="20"/>
              </w:rPr>
              <w:t xml:space="preserve">variation </w:t>
            </w:r>
            <w:r w:rsidRPr="008C2BC1">
              <w:rPr>
                <w:b/>
                <w:sz w:val="20"/>
                <w:szCs w:val="20"/>
              </w:rPr>
              <w:t xml:space="preserve">requests </w:t>
            </w:r>
          </w:p>
        </w:tc>
      </w:tr>
      <w:tr w:rsidR="00C303CC" w14:paraId="773FB3F1" w14:textId="77777777" w:rsidTr="52DDEE3A">
        <w:tc>
          <w:tcPr>
            <w:tcW w:w="4390" w:type="dxa"/>
          </w:tcPr>
          <w:p w14:paraId="30141823" w14:textId="353C9B34" w:rsidR="008C2BC1" w:rsidRDefault="008C2BC1" w:rsidP="008C2BC1">
            <w:pPr>
              <w:pStyle w:val="Default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If you are seeking to vary </w:t>
            </w:r>
            <w:r w:rsidRPr="008C2BC1">
              <w:rPr>
                <w:i/>
                <w:iCs/>
                <w:sz w:val="20"/>
                <w:szCs w:val="20"/>
              </w:rPr>
              <w:t>remedies under s.121 of the Law of Property Act 1925</w:t>
            </w:r>
            <w:r>
              <w:rPr>
                <w:i/>
                <w:iCs/>
                <w:sz w:val="20"/>
                <w:szCs w:val="20"/>
              </w:rPr>
              <w:t xml:space="preserve">, </w:t>
            </w:r>
            <w:r w:rsidR="00A8151E">
              <w:rPr>
                <w:b/>
                <w:bCs/>
                <w:i/>
                <w:iCs/>
                <w:sz w:val="20"/>
                <w:szCs w:val="20"/>
                <w:u w:val="single"/>
              </w:rPr>
              <w:t>we will provide a standard text for incorporation into a draft deed</w:t>
            </w:r>
            <w:r w:rsidRPr="008C2BC1">
              <w:rPr>
                <w:i/>
                <w:iCs/>
                <w:sz w:val="20"/>
                <w:szCs w:val="20"/>
              </w:rPr>
              <w:t>.</w:t>
            </w:r>
            <w:r>
              <w:rPr>
                <w:i/>
                <w:iCs/>
                <w:sz w:val="20"/>
                <w:szCs w:val="20"/>
              </w:rPr>
              <w:t xml:space="preserve"> However, we still require the following documents to process your request:</w:t>
            </w:r>
          </w:p>
          <w:p w14:paraId="4920DDFE" w14:textId="77777777" w:rsidR="008C2BC1" w:rsidRPr="008C2BC1" w:rsidRDefault="008C2BC1" w:rsidP="008C2BC1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2546F4F0" w14:textId="3A1DF169" w:rsidR="00C303CC" w:rsidRPr="00691B2A" w:rsidRDefault="00C303CC" w:rsidP="00691B2A">
            <w:pPr>
              <w:pStyle w:val="Default"/>
              <w:numPr>
                <w:ilvl w:val="0"/>
                <w:numId w:val="1"/>
              </w:numPr>
              <w:ind w:left="360"/>
              <w:jc w:val="both"/>
              <w:rPr>
                <w:sz w:val="20"/>
                <w:szCs w:val="20"/>
              </w:rPr>
            </w:pPr>
            <w:r w:rsidRPr="00691B2A">
              <w:rPr>
                <w:bCs/>
                <w:sz w:val="20"/>
                <w:szCs w:val="20"/>
              </w:rPr>
              <w:t xml:space="preserve">The </w:t>
            </w:r>
            <w:r w:rsidR="00C30814" w:rsidRPr="00691B2A">
              <w:rPr>
                <w:bCs/>
                <w:sz w:val="20"/>
                <w:szCs w:val="20"/>
              </w:rPr>
              <w:t>OCEs for the Freehold</w:t>
            </w:r>
            <w:r w:rsidR="00691B2A" w:rsidRPr="00691B2A">
              <w:rPr>
                <w:bCs/>
                <w:sz w:val="20"/>
                <w:szCs w:val="20"/>
              </w:rPr>
              <w:t xml:space="preserve"> of the Common Part</w:t>
            </w:r>
            <w:r w:rsidR="00691B2A">
              <w:rPr>
                <w:bCs/>
                <w:sz w:val="20"/>
                <w:szCs w:val="20"/>
              </w:rPr>
              <w:t>s</w:t>
            </w:r>
          </w:p>
          <w:p w14:paraId="3DC5F35C" w14:textId="77777777" w:rsidR="00691B2A" w:rsidRPr="00691B2A" w:rsidRDefault="00691B2A" w:rsidP="00691B2A">
            <w:pPr>
              <w:pStyle w:val="Default"/>
              <w:ind w:left="360"/>
              <w:jc w:val="both"/>
              <w:rPr>
                <w:sz w:val="20"/>
                <w:szCs w:val="20"/>
              </w:rPr>
            </w:pPr>
          </w:p>
          <w:p w14:paraId="731805AB" w14:textId="1924D3EA" w:rsidR="00C303CC" w:rsidRPr="00C303CC" w:rsidRDefault="00C303CC" w:rsidP="00C303CC">
            <w:pPr>
              <w:pStyle w:val="Default"/>
              <w:numPr>
                <w:ilvl w:val="0"/>
                <w:numId w:val="1"/>
              </w:numPr>
              <w:ind w:left="360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The TP1 and OCE</w:t>
            </w:r>
            <w:r w:rsidR="00691B2A">
              <w:rPr>
                <w:bCs/>
                <w:sz w:val="20"/>
                <w:szCs w:val="20"/>
              </w:rPr>
              <w:t>s</w:t>
            </w:r>
            <w:r w:rsidR="00060641">
              <w:rPr>
                <w:bCs/>
                <w:sz w:val="20"/>
                <w:szCs w:val="20"/>
              </w:rPr>
              <w:t xml:space="preserve"> for the Property</w:t>
            </w:r>
          </w:p>
          <w:p w14:paraId="077FB990" w14:textId="49FE7931" w:rsidR="00C303CC" w:rsidRDefault="00C303CC" w:rsidP="00C303CC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3047CEBA" w14:textId="77777777" w:rsidR="00C303CC" w:rsidRPr="00117731" w:rsidRDefault="00C303CC" w:rsidP="00C303CC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Along with:</w:t>
            </w:r>
          </w:p>
          <w:p w14:paraId="427C2943" w14:textId="77777777" w:rsidR="00C303CC" w:rsidRPr="00C303CC" w:rsidRDefault="00C303CC" w:rsidP="00C303CC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00CEB504" w14:textId="723B5F5A" w:rsidR="00C303CC" w:rsidRDefault="44FEAA12" w:rsidP="008C2BC1">
            <w:pPr>
              <w:pStyle w:val="Default"/>
              <w:numPr>
                <w:ilvl w:val="0"/>
                <w:numId w:val="1"/>
              </w:numPr>
              <w:ind w:left="360"/>
              <w:jc w:val="both"/>
              <w:rPr>
                <w:sz w:val="20"/>
                <w:szCs w:val="20"/>
              </w:rPr>
            </w:pPr>
            <w:r w:rsidRPr="6757168D">
              <w:rPr>
                <w:sz w:val="20"/>
                <w:szCs w:val="20"/>
              </w:rPr>
              <w:t>The form on page 2 completed</w:t>
            </w:r>
          </w:p>
          <w:p w14:paraId="2ACD178D" w14:textId="67F9C55F" w:rsidR="6757168D" w:rsidRDefault="6757168D" w:rsidP="6757168D">
            <w:pPr>
              <w:pStyle w:val="Default"/>
              <w:jc w:val="both"/>
              <w:rPr>
                <w:rFonts w:eastAsia="Calibri"/>
                <w:color w:val="000000" w:themeColor="text1"/>
              </w:rPr>
            </w:pPr>
          </w:p>
          <w:p w14:paraId="7390057B" w14:textId="54F0E46B" w:rsidR="00EB2ED0" w:rsidRDefault="00A8151E" w:rsidP="00020987">
            <w:pPr>
              <w:pStyle w:val="Default"/>
              <w:numPr>
                <w:ilvl w:val="0"/>
                <w:numId w:val="1"/>
              </w:numPr>
              <w:ind w:left="360"/>
              <w:jc w:val="both"/>
              <w:rPr>
                <w:sz w:val="20"/>
                <w:szCs w:val="20"/>
              </w:rPr>
            </w:pPr>
            <w:r w:rsidRPr="00A8151E">
              <w:rPr>
                <w:sz w:val="20"/>
                <w:szCs w:val="20"/>
              </w:rPr>
              <w:t xml:space="preserve">Payment of our fee of £320 </w:t>
            </w:r>
            <w:r>
              <w:rPr>
                <w:sz w:val="20"/>
                <w:szCs w:val="20"/>
              </w:rPr>
              <w:t>plus</w:t>
            </w:r>
            <w:r w:rsidRPr="00A8151E">
              <w:rPr>
                <w:sz w:val="20"/>
                <w:szCs w:val="20"/>
              </w:rPr>
              <w:t xml:space="preserve"> VAT</w:t>
            </w:r>
          </w:p>
          <w:p w14:paraId="6F18F419" w14:textId="77777777" w:rsidR="00A8151E" w:rsidRDefault="00A8151E" w:rsidP="00A8151E">
            <w:pPr>
              <w:pStyle w:val="ListParagraph"/>
              <w:rPr>
                <w:sz w:val="20"/>
                <w:szCs w:val="20"/>
              </w:rPr>
            </w:pPr>
          </w:p>
          <w:p w14:paraId="0CE2AD24" w14:textId="44FBE935" w:rsidR="00A8151E" w:rsidRDefault="00A8151E" w:rsidP="00020987">
            <w:pPr>
              <w:pStyle w:val="Default"/>
              <w:numPr>
                <w:ilvl w:val="0"/>
                <w:numId w:val="1"/>
              </w:num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Confirmation that you</w:t>
            </w:r>
            <w:r w:rsidR="005479D7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 client will be responsible for the RMC’s reasonable legal costs</w:t>
            </w:r>
            <w:r w:rsidR="005479D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if legal advice i</w:t>
            </w:r>
            <w:r w:rsidR="005479D7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required</w:t>
            </w:r>
          </w:p>
          <w:p w14:paraId="4A1019D4" w14:textId="77777777" w:rsidR="00A8151E" w:rsidRDefault="00A8151E" w:rsidP="00A8151E">
            <w:pPr>
              <w:pStyle w:val="ListParagraph"/>
              <w:rPr>
                <w:sz w:val="20"/>
                <w:szCs w:val="20"/>
              </w:rPr>
            </w:pPr>
          </w:p>
          <w:p w14:paraId="03604B9A" w14:textId="5B1D9F90" w:rsidR="00A8151E" w:rsidRPr="00A8151E" w:rsidRDefault="00A8151E" w:rsidP="00A8151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8151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If we are required to draft the deed of variation or a deed of variation is required on different terms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to our standard text </w:t>
            </w:r>
            <w:r w:rsidRPr="00A8151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your client will be responsible for the RMC’s reasonable legal costs.</w:t>
            </w:r>
          </w:p>
          <w:p w14:paraId="4766B3E4" w14:textId="01A8C999" w:rsidR="00A8151E" w:rsidRPr="00A8151E" w:rsidRDefault="00A8151E" w:rsidP="00A8151E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70CBF07D" w14:textId="772F23EF" w:rsidR="6757168D" w:rsidRDefault="6757168D" w:rsidP="00EB2ED0">
            <w:pPr>
              <w:pStyle w:val="Default"/>
              <w:ind w:left="360"/>
              <w:jc w:val="both"/>
              <w:rPr>
                <w:sz w:val="20"/>
                <w:szCs w:val="20"/>
              </w:rPr>
            </w:pPr>
          </w:p>
          <w:p w14:paraId="2EA56BBC" w14:textId="3FC2D014" w:rsidR="6757168D" w:rsidRDefault="6757168D" w:rsidP="6757168D">
            <w:pPr>
              <w:pStyle w:val="Default"/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</w:p>
          <w:p w14:paraId="30150254" w14:textId="77777777" w:rsidR="008C2BC1" w:rsidRDefault="008C2BC1" w:rsidP="008C2BC1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4860E433" w14:textId="0BBE3AD2" w:rsidR="008C2BC1" w:rsidRPr="008C2BC1" w:rsidRDefault="008C2BC1" w:rsidP="008C2BC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4626" w:type="dxa"/>
          </w:tcPr>
          <w:p w14:paraId="6DAF1195" w14:textId="12180AB8" w:rsidR="008C2BC1" w:rsidRDefault="008C2BC1" w:rsidP="00A55BF3">
            <w:pPr>
              <w:pStyle w:val="Default"/>
              <w:jc w:val="both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 xml:space="preserve">In all other circumstances, </w:t>
            </w:r>
            <w:r w:rsidRPr="000B5E6B">
              <w:rPr>
                <w:b/>
                <w:i/>
                <w:iCs/>
                <w:sz w:val="20"/>
                <w:szCs w:val="20"/>
                <w:u w:val="single"/>
              </w:rPr>
              <w:t>we will require a draft deed approved by the landlord</w:t>
            </w:r>
            <w:r w:rsidR="005479D7">
              <w:rPr>
                <w:b/>
                <w:i/>
                <w:iCs/>
                <w:sz w:val="20"/>
                <w:szCs w:val="20"/>
                <w:u w:val="single"/>
              </w:rPr>
              <w:t>/transferor</w:t>
            </w:r>
            <w:r w:rsidRPr="008C2BC1">
              <w:rPr>
                <w:bCs/>
                <w:i/>
                <w:iCs/>
                <w:sz w:val="20"/>
                <w:szCs w:val="20"/>
              </w:rPr>
              <w:t>.</w:t>
            </w:r>
            <w:r>
              <w:rPr>
                <w:bCs/>
                <w:i/>
                <w:iCs/>
                <w:sz w:val="20"/>
                <w:szCs w:val="20"/>
              </w:rPr>
              <w:t xml:space="preserve"> Please provide:</w:t>
            </w:r>
          </w:p>
          <w:p w14:paraId="415A37C8" w14:textId="77777777" w:rsidR="008C2BC1" w:rsidRDefault="008C2BC1" w:rsidP="00A55BF3">
            <w:pPr>
              <w:pStyle w:val="Default"/>
              <w:jc w:val="both"/>
              <w:rPr>
                <w:bCs/>
                <w:sz w:val="20"/>
                <w:szCs w:val="20"/>
              </w:rPr>
            </w:pPr>
          </w:p>
          <w:p w14:paraId="31BD56DE" w14:textId="1C362DC5" w:rsidR="00C303CC" w:rsidRDefault="008C2BC1" w:rsidP="00A55BF3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 b</w:t>
            </w:r>
            <w:r w:rsidR="00C303CC">
              <w:rPr>
                <w:bCs/>
                <w:sz w:val="20"/>
                <w:szCs w:val="20"/>
              </w:rPr>
              <w:t xml:space="preserve">rief description of the nature of the requested deed:  </w:t>
            </w:r>
            <w:r w:rsidR="00C303CC" w:rsidRPr="00EA1A50">
              <w:rPr>
                <w:bCs/>
                <w:color w:val="FFFFFF" w:themeColor="background1"/>
                <w:sz w:val="20"/>
                <w:szCs w:val="20"/>
              </w:rPr>
              <w:t>…………………………………………</w:t>
            </w:r>
          </w:p>
          <w:p w14:paraId="482A4F8F" w14:textId="5C2DB39B" w:rsidR="00C303CC" w:rsidRDefault="00C303CC" w:rsidP="008C2BC1">
            <w:pPr>
              <w:pStyle w:val="Default"/>
              <w:spacing w:before="12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………………………………………………………………………</w:t>
            </w:r>
          </w:p>
          <w:p w14:paraId="4110E8F5" w14:textId="3B52992B" w:rsidR="00C303CC" w:rsidRDefault="00C303CC" w:rsidP="008C2BC1">
            <w:pPr>
              <w:pStyle w:val="Default"/>
              <w:spacing w:before="12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………………………………………………………………………</w:t>
            </w:r>
          </w:p>
          <w:p w14:paraId="23311BA6" w14:textId="77777777" w:rsidR="008C2BC1" w:rsidRDefault="008C2BC1" w:rsidP="00A55BF3">
            <w:pPr>
              <w:pStyle w:val="Default"/>
              <w:jc w:val="both"/>
              <w:rPr>
                <w:bCs/>
                <w:sz w:val="20"/>
                <w:szCs w:val="20"/>
              </w:rPr>
            </w:pPr>
          </w:p>
          <w:p w14:paraId="29F4C9D9" w14:textId="6643C6A6" w:rsidR="00C303CC" w:rsidRPr="00060641" w:rsidRDefault="00C303CC" w:rsidP="00060641">
            <w:pPr>
              <w:pStyle w:val="Default"/>
              <w:numPr>
                <w:ilvl w:val="0"/>
                <w:numId w:val="1"/>
              </w:numPr>
              <w:ind w:left="360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The Lease</w:t>
            </w:r>
            <w:r w:rsidR="005479D7">
              <w:rPr>
                <w:bCs/>
                <w:sz w:val="20"/>
                <w:szCs w:val="20"/>
              </w:rPr>
              <w:t>/TP1</w:t>
            </w:r>
            <w:r>
              <w:rPr>
                <w:bCs/>
                <w:sz w:val="20"/>
                <w:szCs w:val="20"/>
              </w:rPr>
              <w:t xml:space="preserve"> and OCE</w:t>
            </w:r>
            <w:r w:rsidR="0024207E">
              <w:rPr>
                <w:bCs/>
                <w:sz w:val="20"/>
                <w:szCs w:val="20"/>
              </w:rPr>
              <w:t>s</w:t>
            </w:r>
            <w:r w:rsidR="00DB6A8D">
              <w:rPr>
                <w:bCs/>
                <w:sz w:val="20"/>
                <w:szCs w:val="20"/>
              </w:rPr>
              <w:t xml:space="preserve"> for the property</w:t>
            </w:r>
          </w:p>
          <w:p w14:paraId="22AF56E3" w14:textId="77777777" w:rsidR="00060641" w:rsidRPr="00060641" w:rsidRDefault="00060641" w:rsidP="00060641">
            <w:pPr>
              <w:pStyle w:val="Default"/>
              <w:ind w:left="360"/>
              <w:jc w:val="both"/>
              <w:rPr>
                <w:sz w:val="20"/>
                <w:szCs w:val="20"/>
              </w:rPr>
            </w:pPr>
          </w:p>
          <w:p w14:paraId="24C37FB5" w14:textId="1C0597F8" w:rsidR="00C303CC" w:rsidRPr="00C303CC" w:rsidRDefault="00C303CC" w:rsidP="00C303CC">
            <w:pPr>
              <w:pStyle w:val="Default"/>
              <w:numPr>
                <w:ilvl w:val="0"/>
                <w:numId w:val="1"/>
              </w:numPr>
              <w:ind w:left="360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The Freehold</w:t>
            </w:r>
            <w:r w:rsidR="00875BFA">
              <w:rPr>
                <w:bCs/>
                <w:sz w:val="20"/>
                <w:szCs w:val="20"/>
              </w:rPr>
              <w:t>/Landlord’s</w:t>
            </w:r>
            <w:r>
              <w:rPr>
                <w:bCs/>
                <w:sz w:val="20"/>
                <w:szCs w:val="20"/>
              </w:rPr>
              <w:t xml:space="preserve"> OCE</w:t>
            </w:r>
            <w:r w:rsidR="00060641">
              <w:rPr>
                <w:bCs/>
                <w:sz w:val="20"/>
                <w:szCs w:val="20"/>
              </w:rPr>
              <w:t xml:space="preserve">s </w:t>
            </w:r>
          </w:p>
          <w:p w14:paraId="5A7C296A" w14:textId="684DBE1E" w:rsidR="00C303CC" w:rsidRDefault="00C303CC" w:rsidP="00C303CC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12ECC6C5" w14:textId="77777777" w:rsidR="00C303CC" w:rsidRPr="00117731" w:rsidRDefault="00C303CC" w:rsidP="00C303CC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Along with:</w:t>
            </w:r>
          </w:p>
          <w:p w14:paraId="3E33B65E" w14:textId="77777777" w:rsidR="008C2BC1" w:rsidRPr="00C303CC" w:rsidRDefault="008C2BC1" w:rsidP="008C2BC1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10B39FFA" w14:textId="77777777" w:rsidR="00A53E44" w:rsidRDefault="00A53E44" w:rsidP="00A53E44">
            <w:pPr>
              <w:pStyle w:val="Default"/>
              <w:numPr>
                <w:ilvl w:val="0"/>
                <w:numId w:val="1"/>
              </w:num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form on page 2 completed</w:t>
            </w:r>
          </w:p>
          <w:p w14:paraId="3FFAA544" w14:textId="2FCDDCC0" w:rsidR="008C2BC1" w:rsidRDefault="005479D7" w:rsidP="008C2BC1">
            <w:pPr>
              <w:pStyle w:val="Default"/>
              <w:numPr>
                <w:ilvl w:val="0"/>
                <w:numId w:val="1"/>
              </w:num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Written c</w:t>
            </w:r>
            <w:r w:rsidR="000A745E">
              <w:rPr>
                <w:sz w:val="20"/>
                <w:szCs w:val="20"/>
              </w:rPr>
              <w:t>onfirmation that t</w:t>
            </w:r>
            <w:r w:rsidR="008C2BC1" w:rsidRPr="00C303CC">
              <w:rPr>
                <w:sz w:val="20"/>
                <w:szCs w:val="20"/>
              </w:rPr>
              <w:t>he Freeholder</w:t>
            </w:r>
            <w:r w:rsidR="0024207E">
              <w:rPr>
                <w:sz w:val="20"/>
                <w:szCs w:val="20"/>
              </w:rPr>
              <w:t>/Landlord</w:t>
            </w:r>
            <w:r>
              <w:rPr>
                <w:sz w:val="20"/>
                <w:szCs w:val="20"/>
              </w:rPr>
              <w:t>/Transferor</w:t>
            </w:r>
            <w:r w:rsidR="000A745E">
              <w:rPr>
                <w:sz w:val="20"/>
                <w:szCs w:val="20"/>
              </w:rPr>
              <w:t xml:space="preserve"> has agreed to the variation</w:t>
            </w:r>
            <w:r w:rsidR="009A738C">
              <w:rPr>
                <w:sz w:val="20"/>
                <w:szCs w:val="20"/>
              </w:rPr>
              <w:t xml:space="preserve"> requested</w:t>
            </w:r>
          </w:p>
          <w:p w14:paraId="0DA2F5A0" w14:textId="38F0D1EA" w:rsidR="008C2BC1" w:rsidRPr="00C303CC" w:rsidRDefault="027021C2" w:rsidP="008C2BC1">
            <w:pPr>
              <w:pStyle w:val="Default"/>
              <w:numPr>
                <w:ilvl w:val="0"/>
                <w:numId w:val="1"/>
              </w:numPr>
              <w:ind w:left="360"/>
              <w:jc w:val="both"/>
              <w:rPr>
                <w:sz w:val="20"/>
                <w:szCs w:val="20"/>
              </w:rPr>
            </w:pPr>
            <w:r w:rsidRPr="6757168D">
              <w:rPr>
                <w:sz w:val="20"/>
                <w:szCs w:val="20"/>
              </w:rPr>
              <w:t>A draft Deed in a form approved by the Freeholder</w:t>
            </w:r>
            <w:r w:rsidR="0024207E">
              <w:rPr>
                <w:sz w:val="20"/>
                <w:szCs w:val="20"/>
              </w:rPr>
              <w:t>/Landlord</w:t>
            </w:r>
            <w:r w:rsidR="005479D7">
              <w:rPr>
                <w:sz w:val="20"/>
                <w:szCs w:val="20"/>
              </w:rPr>
              <w:t>/Transferor</w:t>
            </w:r>
          </w:p>
          <w:p w14:paraId="60375B92" w14:textId="3C1BB7D5" w:rsidR="6757168D" w:rsidRPr="00687A5B" w:rsidRDefault="6757168D" w:rsidP="6757168D">
            <w:pPr>
              <w:pStyle w:val="Default"/>
              <w:numPr>
                <w:ilvl w:val="0"/>
                <w:numId w:val="1"/>
              </w:numPr>
              <w:ind w:left="360"/>
              <w:jc w:val="both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6757168D">
              <w:rPr>
                <w:rFonts w:eastAsia="Calibri"/>
                <w:color w:val="000000" w:themeColor="text1"/>
                <w:sz w:val="20"/>
                <w:szCs w:val="20"/>
              </w:rPr>
              <w:t>Confirmation of the identity of the</w:t>
            </w:r>
            <w:r w:rsidR="0024207E">
              <w:rPr>
                <w:rFonts w:eastAsia="Calibri"/>
                <w:color w:val="000000" w:themeColor="text1"/>
                <w:sz w:val="20"/>
                <w:szCs w:val="20"/>
              </w:rPr>
              <w:t xml:space="preserve"> F</w:t>
            </w:r>
            <w:r w:rsidRPr="6757168D">
              <w:rPr>
                <w:rFonts w:eastAsia="Calibri"/>
                <w:color w:val="000000" w:themeColor="text1"/>
                <w:sz w:val="20"/>
                <w:szCs w:val="20"/>
              </w:rPr>
              <w:t>reehold owner</w:t>
            </w:r>
            <w:r w:rsidR="0024207E">
              <w:rPr>
                <w:rFonts w:eastAsia="Calibri"/>
                <w:color w:val="000000" w:themeColor="text1"/>
                <w:sz w:val="20"/>
                <w:szCs w:val="20"/>
              </w:rPr>
              <w:t xml:space="preserve"> if different to the Landlord</w:t>
            </w:r>
          </w:p>
          <w:p w14:paraId="1D90A960" w14:textId="6396DDF5" w:rsidR="00C303CC" w:rsidRPr="005479D7" w:rsidRDefault="00A8151E" w:rsidP="00687A5B">
            <w:pPr>
              <w:pStyle w:val="Default"/>
              <w:numPr>
                <w:ilvl w:val="0"/>
                <w:numId w:val="1"/>
              </w:numPr>
              <w:ind w:left="360"/>
              <w:jc w:val="both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Payment of our fee of </w:t>
            </w:r>
            <w:r w:rsidR="00A62C03">
              <w:rPr>
                <w:sz w:val="20"/>
                <w:szCs w:val="20"/>
              </w:rPr>
              <w:t>£90 plus VAT</w:t>
            </w:r>
          </w:p>
          <w:p w14:paraId="2883DF7A" w14:textId="77777777" w:rsidR="005479D7" w:rsidRDefault="005479D7" w:rsidP="005479D7">
            <w:pPr>
              <w:pStyle w:val="Default"/>
              <w:numPr>
                <w:ilvl w:val="0"/>
                <w:numId w:val="1"/>
              </w:num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Confirmation that your client will be responsible for the RMC’s reasonable legal costs, if legal advice is required</w:t>
            </w:r>
          </w:p>
          <w:p w14:paraId="2DCDF545" w14:textId="77777777" w:rsidR="005479D7" w:rsidRPr="00C42B9D" w:rsidRDefault="005479D7" w:rsidP="005479D7">
            <w:pPr>
              <w:pStyle w:val="Default"/>
              <w:ind w:left="360"/>
              <w:jc w:val="both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u w:val="single"/>
              </w:rPr>
            </w:pPr>
          </w:p>
          <w:p w14:paraId="481F63AD" w14:textId="2B0C9A85" w:rsidR="009B6D05" w:rsidRDefault="009B6D05" w:rsidP="0072185E">
            <w:pPr>
              <w:pStyle w:val="Default"/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366DA474" w14:textId="77777777" w:rsidR="00B714BD" w:rsidRDefault="00B714BD" w:rsidP="00A55BF3">
      <w:pPr>
        <w:pStyle w:val="Default"/>
        <w:jc w:val="both"/>
        <w:rPr>
          <w:bCs/>
          <w:sz w:val="20"/>
          <w:szCs w:val="20"/>
        </w:rPr>
      </w:pPr>
    </w:p>
    <w:p w14:paraId="46036786" w14:textId="1CF19FD8" w:rsidR="00EF50B1" w:rsidRPr="002E0DD0" w:rsidRDefault="002E0DD0" w:rsidP="00E11DF4">
      <w:pPr>
        <w:jc w:val="center"/>
        <w:rPr>
          <w:rFonts w:ascii="Verdana" w:hAnsi="Verdana"/>
          <w:sz w:val="20"/>
          <w:szCs w:val="20"/>
        </w:rPr>
      </w:pPr>
      <w:r w:rsidRPr="002E0DD0">
        <w:rPr>
          <w:rFonts w:ascii="Verdana" w:hAnsi="Verdana"/>
          <w:sz w:val="20"/>
          <w:szCs w:val="20"/>
        </w:rPr>
        <w:t>Once the</w:t>
      </w:r>
      <w:r>
        <w:rPr>
          <w:rFonts w:ascii="Verdana" w:hAnsi="Verdana"/>
          <w:sz w:val="20"/>
          <w:szCs w:val="20"/>
        </w:rPr>
        <w:t xml:space="preserve"> Deed of Variation has been agreed it will need to be sent outside the business to be signed</w:t>
      </w:r>
      <w:r w:rsidR="004E0E16">
        <w:rPr>
          <w:rFonts w:ascii="Verdana" w:hAnsi="Verdana"/>
          <w:sz w:val="20"/>
          <w:szCs w:val="20"/>
        </w:rPr>
        <w:t>. As the return of these documents is beyond our control, we are unable to give definite time scales for signing.</w:t>
      </w:r>
      <w:r w:rsidR="00E11DF4" w:rsidRPr="002E0DD0">
        <w:rPr>
          <w:rFonts w:ascii="Verdana" w:hAnsi="Verdana"/>
          <w:sz w:val="20"/>
          <w:szCs w:val="20"/>
        </w:rPr>
        <w:br w:type="page"/>
      </w:r>
    </w:p>
    <w:p w14:paraId="30163E7D" w14:textId="77777777" w:rsidR="00EF50B1" w:rsidRDefault="00EF50B1" w:rsidP="00E11DF4">
      <w:pPr>
        <w:jc w:val="center"/>
        <w:rPr>
          <w:sz w:val="20"/>
          <w:szCs w:val="20"/>
        </w:rPr>
      </w:pPr>
    </w:p>
    <w:p w14:paraId="2BCF4654" w14:textId="0BA7668F" w:rsidR="005631E7" w:rsidRPr="00EF50B1" w:rsidRDefault="004574E9" w:rsidP="00E11DF4">
      <w:pPr>
        <w:jc w:val="center"/>
        <w:rPr>
          <w:rFonts w:ascii="Verdana" w:hAnsi="Verdana"/>
          <w:sz w:val="28"/>
          <w:szCs w:val="28"/>
        </w:rPr>
      </w:pPr>
      <w:r w:rsidRPr="00EF50B1">
        <w:rPr>
          <w:rFonts w:ascii="Verdana" w:hAnsi="Verdana"/>
          <w:b/>
          <w:bCs/>
          <w:sz w:val="28"/>
          <w:szCs w:val="28"/>
        </w:rPr>
        <w:t xml:space="preserve">RETURN </w:t>
      </w:r>
      <w:r w:rsidR="008C2BC1" w:rsidRPr="00EF50B1">
        <w:rPr>
          <w:rFonts w:ascii="Verdana" w:hAnsi="Verdana"/>
          <w:b/>
          <w:bCs/>
          <w:sz w:val="28"/>
          <w:szCs w:val="28"/>
        </w:rPr>
        <w:t>THE COMPLE</w:t>
      </w:r>
      <w:r w:rsidR="00A10DB6" w:rsidRPr="00EF50B1">
        <w:rPr>
          <w:rFonts w:ascii="Verdana" w:hAnsi="Verdana"/>
          <w:b/>
          <w:bCs/>
          <w:sz w:val="28"/>
          <w:szCs w:val="28"/>
        </w:rPr>
        <w:t>T</w:t>
      </w:r>
      <w:r w:rsidR="008C2BC1" w:rsidRPr="00EF50B1">
        <w:rPr>
          <w:rFonts w:ascii="Verdana" w:hAnsi="Verdana"/>
          <w:b/>
          <w:bCs/>
          <w:sz w:val="28"/>
          <w:szCs w:val="28"/>
        </w:rPr>
        <w:t xml:space="preserve">ED FORM WITH REQUESTED DOCUMENTS </w:t>
      </w:r>
      <w:r w:rsidR="005631E7" w:rsidRPr="00EF50B1">
        <w:rPr>
          <w:rFonts w:ascii="Verdana" w:hAnsi="Verdana"/>
          <w:b/>
          <w:bCs/>
          <w:sz w:val="28"/>
          <w:szCs w:val="28"/>
        </w:rPr>
        <w:t>TO</w:t>
      </w:r>
    </w:p>
    <w:p w14:paraId="2BCF4655" w14:textId="276376C5" w:rsidR="005631E7" w:rsidRPr="00EF50B1" w:rsidRDefault="00EF50B1" w:rsidP="005631E7">
      <w:pPr>
        <w:pStyle w:val="Default"/>
        <w:jc w:val="center"/>
        <w:rPr>
          <w:rStyle w:val="Hyperlink"/>
          <w:b/>
          <w:bCs/>
          <w:sz w:val="28"/>
          <w:szCs w:val="28"/>
        </w:rPr>
      </w:pPr>
      <w:r w:rsidRPr="00EF50B1">
        <w:rPr>
          <w:rStyle w:val="Hyperlink"/>
          <w:b/>
          <w:bCs/>
          <w:sz w:val="28"/>
          <w:szCs w:val="28"/>
        </w:rPr>
        <w:t>Company</w:t>
      </w:r>
      <w:r w:rsidR="005479D7">
        <w:rPr>
          <w:rStyle w:val="Hyperlink"/>
          <w:b/>
          <w:bCs/>
          <w:sz w:val="28"/>
          <w:szCs w:val="28"/>
        </w:rPr>
        <w:t>s</w:t>
      </w:r>
      <w:r w:rsidRPr="00EF50B1">
        <w:rPr>
          <w:rStyle w:val="Hyperlink"/>
          <w:b/>
          <w:bCs/>
          <w:sz w:val="28"/>
          <w:szCs w:val="28"/>
        </w:rPr>
        <w:t>ecretarial</w:t>
      </w:r>
      <w:hyperlink r:id="rId10" w:history="1">
        <w:r w:rsidR="0065078D" w:rsidRPr="00EF50B1">
          <w:rPr>
            <w:rStyle w:val="Hyperlink"/>
            <w:b/>
            <w:bCs/>
            <w:sz w:val="28"/>
            <w:szCs w:val="28"/>
          </w:rPr>
          <w:t>@</w:t>
        </w:r>
        <w:r w:rsidRPr="00EF50B1">
          <w:rPr>
            <w:rStyle w:val="Hyperlink"/>
            <w:b/>
            <w:bCs/>
            <w:sz w:val="28"/>
            <w:szCs w:val="28"/>
          </w:rPr>
          <w:t>Mainstay</w:t>
        </w:r>
        <w:r w:rsidR="00087045" w:rsidRPr="00EF50B1">
          <w:rPr>
            <w:rStyle w:val="Hyperlink"/>
            <w:b/>
            <w:bCs/>
            <w:sz w:val="28"/>
            <w:szCs w:val="28"/>
          </w:rPr>
          <w:t>.co.uk</w:t>
        </w:r>
      </w:hyperlink>
    </w:p>
    <w:p w14:paraId="2BCF4657" w14:textId="10739C37" w:rsidR="005631E7" w:rsidRDefault="005631E7" w:rsidP="005631E7">
      <w:pPr>
        <w:pStyle w:val="Default"/>
        <w:rPr>
          <w:b/>
          <w:bCs/>
          <w:sz w:val="20"/>
          <w:szCs w:val="20"/>
        </w:rPr>
      </w:pPr>
    </w:p>
    <w:p w14:paraId="5743A9ED" w14:textId="77777777" w:rsidR="002E0DD0" w:rsidRPr="002E0DD0" w:rsidRDefault="002E0DD0" w:rsidP="002E0DD0">
      <w:pPr>
        <w:rPr>
          <w:rFonts w:ascii="Verdana" w:eastAsia="Calibri" w:hAnsi="Verdana" w:cs="Arial"/>
          <w:noProof/>
          <w:lang w:eastAsia="en-GB"/>
        </w:rPr>
      </w:pPr>
      <w:r w:rsidRPr="002E0DD0">
        <w:rPr>
          <w:rFonts w:ascii="Verdana" w:eastAsia="Calibri" w:hAnsi="Verdana" w:cs="Arial"/>
          <w:noProof/>
          <w:lang w:eastAsia="en-GB"/>
        </w:rPr>
        <w:t>Failure to provide all of the requested documentation or to send it directly to the Company Secretarial team will result in delays with processing the request.</w:t>
      </w:r>
    </w:p>
    <w:p w14:paraId="2BCF4658" w14:textId="5CE4B2A1" w:rsidR="005631E7" w:rsidRDefault="005631E7" w:rsidP="005631E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Please quote the case reference on attached correspondence on all correspondence. </w:t>
      </w:r>
    </w:p>
    <w:p w14:paraId="2BCF4659" w14:textId="2C52F312" w:rsidR="005631E7" w:rsidRDefault="005631E7" w:rsidP="005631E7">
      <w:pPr>
        <w:pStyle w:val="Default"/>
        <w:rPr>
          <w:b/>
          <w:bCs/>
          <w:sz w:val="20"/>
          <w:szCs w:val="20"/>
        </w:rPr>
      </w:pPr>
    </w:p>
    <w:p w14:paraId="2BCF465A" w14:textId="5F442468" w:rsidR="005631E7" w:rsidRDefault="005631E7" w:rsidP="005631E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Case Reference: </w:t>
      </w:r>
      <w:r w:rsidR="00A8151E">
        <w:rPr>
          <w:b/>
          <w:bCs/>
          <w:sz w:val="20"/>
          <w:szCs w:val="20"/>
        </w:rPr>
        <w:t>COS</w:t>
      </w:r>
      <w:r>
        <w:rPr>
          <w:b/>
          <w:bCs/>
          <w:sz w:val="20"/>
          <w:szCs w:val="20"/>
        </w:rPr>
        <w:t>/</w:t>
      </w:r>
      <w:r w:rsidR="00EB1FBB" w:rsidRPr="00EB1FBB">
        <w:rPr>
          <w:b/>
          <w:bCs/>
          <w:sz w:val="20"/>
          <w:szCs w:val="20"/>
        </w:rPr>
        <w:t xml:space="preserve">      </w:t>
      </w:r>
    </w:p>
    <w:p w14:paraId="2BCF465B" w14:textId="64A973B8" w:rsidR="005631E7" w:rsidRDefault="005631E7" w:rsidP="005631E7">
      <w:pPr>
        <w:pStyle w:val="Default"/>
        <w:rPr>
          <w:b/>
          <w:bCs/>
          <w:sz w:val="20"/>
          <w:szCs w:val="20"/>
        </w:rPr>
      </w:pPr>
    </w:p>
    <w:p w14:paraId="4F120FD3" w14:textId="77777777" w:rsidR="00FF0BD9" w:rsidRDefault="00FF0BD9" w:rsidP="005631E7">
      <w:pPr>
        <w:pStyle w:val="Default"/>
        <w:rPr>
          <w:bCs/>
          <w:sz w:val="20"/>
          <w:szCs w:val="20"/>
        </w:rPr>
      </w:pPr>
    </w:p>
    <w:p w14:paraId="2BCF465C" w14:textId="41725C79" w:rsidR="005B2FA9" w:rsidRPr="0065078D" w:rsidRDefault="005631E7" w:rsidP="005631E7">
      <w:pPr>
        <w:pStyle w:val="Default"/>
        <w:rPr>
          <w:bCs/>
          <w:sz w:val="20"/>
          <w:szCs w:val="20"/>
        </w:rPr>
      </w:pPr>
      <w:r w:rsidRPr="0065078D">
        <w:rPr>
          <w:bCs/>
          <w:sz w:val="20"/>
          <w:szCs w:val="20"/>
        </w:rPr>
        <w:t>Property Address</w:t>
      </w:r>
      <w:r w:rsidR="005479D7">
        <w:rPr>
          <w:bCs/>
          <w:sz w:val="20"/>
          <w:szCs w:val="20"/>
        </w:rPr>
        <w:t xml:space="preserve"> and </w:t>
      </w:r>
      <w:r w:rsidR="004E0E16">
        <w:rPr>
          <w:bCs/>
          <w:sz w:val="20"/>
          <w:szCs w:val="20"/>
        </w:rPr>
        <w:t>postcode</w:t>
      </w:r>
      <w:r w:rsidR="004E0E16" w:rsidRPr="0065078D">
        <w:rPr>
          <w:bCs/>
          <w:sz w:val="20"/>
          <w:szCs w:val="20"/>
        </w:rPr>
        <w:t>: _</w:t>
      </w:r>
      <w:r w:rsidR="0065078D" w:rsidRPr="0065078D">
        <w:rPr>
          <w:bCs/>
          <w:sz w:val="20"/>
          <w:szCs w:val="20"/>
        </w:rPr>
        <w:t>___________________________</w:t>
      </w:r>
      <w:r w:rsidR="0065078D">
        <w:rPr>
          <w:bCs/>
          <w:sz w:val="20"/>
          <w:szCs w:val="20"/>
        </w:rPr>
        <w:t>_______</w:t>
      </w:r>
      <w:r w:rsidR="0065078D" w:rsidRPr="0065078D">
        <w:rPr>
          <w:bCs/>
          <w:sz w:val="20"/>
          <w:szCs w:val="20"/>
        </w:rPr>
        <w:t>________</w:t>
      </w:r>
    </w:p>
    <w:p w14:paraId="2BCF465D" w14:textId="77777777" w:rsidR="005B2FA9" w:rsidRPr="0065078D" w:rsidRDefault="005B2FA9" w:rsidP="005631E7">
      <w:pPr>
        <w:pStyle w:val="Default"/>
        <w:rPr>
          <w:bCs/>
          <w:sz w:val="20"/>
          <w:szCs w:val="20"/>
        </w:rPr>
      </w:pPr>
    </w:p>
    <w:p w14:paraId="4CC3E292" w14:textId="164CDA88" w:rsidR="00A53E44" w:rsidRDefault="00A53E44" w:rsidP="005631E7">
      <w:pPr>
        <w:pStyle w:val="Default"/>
        <w:rPr>
          <w:bCs/>
          <w:sz w:val="20"/>
          <w:szCs w:val="20"/>
        </w:rPr>
      </w:pPr>
    </w:p>
    <w:p w14:paraId="2BCF4660" w14:textId="65ED8038" w:rsidR="0065078D" w:rsidRDefault="006C1494" w:rsidP="0065078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Property Owner’s </w:t>
      </w:r>
      <w:r w:rsidR="004E0E16">
        <w:rPr>
          <w:sz w:val="20"/>
          <w:szCs w:val="20"/>
        </w:rPr>
        <w:t>Name: _</w:t>
      </w:r>
      <w:r w:rsidR="0065078D">
        <w:rPr>
          <w:sz w:val="20"/>
          <w:szCs w:val="20"/>
        </w:rPr>
        <w:t xml:space="preserve">________________________________________________ </w:t>
      </w:r>
    </w:p>
    <w:p w14:paraId="2BCF4661" w14:textId="77777777" w:rsidR="0065078D" w:rsidRDefault="0065078D" w:rsidP="005631E7">
      <w:pPr>
        <w:pStyle w:val="Default"/>
        <w:rPr>
          <w:sz w:val="20"/>
          <w:szCs w:val="20"/>
        </w:rPr>
      </w:pPr>
    </w:p>
    <w:p w14:paraId="3243CABE" w14:textId="77777777" w:rsidR="00A53E44" w:rsidRDefault="00A53E44" w:rsidP="005631E7">
      <w:pPr>
        <w:pStyle w:val="Default"/>
        <w:rPr>
          <w:sz w:val="20"/>
          <w:szCs w:val="20"/>
        </w:rPr>
      </w:pPr>
    </w:p>
    <w:p w14:paraId="502A5891" w14:textId="48934401" w:rsidR="003D3E2B" w:rsidRDefault="001E5836" w:rsidP="003D3E2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Property Owner’s </w:t>
      </w:r>
      <w:r w:rsidR="005631E7">
        <w:rPr>
          <w:sz w:val="20"/>
          <w:szCs w:val="20"/>
        </w:rPr>
        <w:t>Solicitor Name</w:t>
      </w:r>
      <w:r w:rsidR="005479D7">
        <w:rPr>
          <w:sz w:val="20"/>
          <w:szCs w:val="20"/>
        </w:rPr>
        <w:t xml:space="preserve"> and </w:t>
      </w:r>
      <w:r w:rsidR="005631E7">
        <w:rPr>
          <w:sz w:val="20"/>
          <w:szCs w:val="20"/>
        </w:rPr>
        <w:t xml:space="preserve">contact </w:t>
      </w:r>
      <w:r w:rsidR="004E0E16">
        <w:rPr>
          <w:sz w:val="20"/>
          <w:szCs w:val="20"/>
        </w:rPr>
        <w:t>details: _</w:t>
      </w:r>
      <w:r w:rsidR="005479D7">
        <w:rPr>
          <w:sz w:val="20"/>
          <w:szCs w:val="20"/>
        </w:rPr>
        <w:t>__________________________</w:t>
      </w:r>
    </w:p>
    <w:p w14:paraId="6EAA25A8" w14:textId="77777777" w:rsidR="002E0DD0" w:rsidRDefault="002E0DD0" w:rsidP="003D3E2B">
      <w:pPr>
        <w:pStyle w:val="Default"/>
        <w:rPr>
          <w:sz w:val="20"/>
          <w:szCs w:val="20"/>
        </w:rPr>
      </w:pPr>
    </w:p>
    <w:p w14:paraId="17C000D6" w14:textId="77777777" w:rsidR="005479D7" w:rsidRDefault="005479D7" w:rsidP="003D3E2B">
      <w:pPr>
        <w:pStyle w:val="Default"/>
        <w:rPr>
          <w:sz w:val="20"/>
          <w:szCs w:val="20"/>
        </w:rPr>
      </w:pPr>
    </w:p>
    <w:p w14:paraId="03948CAB" w14:textId="54A4BFBE" w:rsidR="003D3E2B" w:rsidRDefault="003D3E2B" w:rsidP="003D3E2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</w:t>
      </w:r>
      <w:r w:rsidR="005479D7">
        <w:rPr>
          <w:sz w:val="20"/>
          <w:szCs w:val="20"/>
        </w:rPr>
        <w:t>_____</w:t>
      </w:r>
      <w:r w:rsidR="004E0E16">
        <w:rPr>
          <w:sz w:val="20"/>
          <w:szCs w:val="20"/>
        </w:rPr>
        <w:t>_</w:t>
      </w:r>
      <w:r w:rsidR="005479D7">
        <w:rPr>
          <w:sz w:val="20"/>
          <w:szCs w:val="20"/>
        </w:rPr>
        <w:t>_____</w:t>
      </w:r>
    </w:p>
    <w:p w14:paraId="49541B70" w14:textId="77777777" w:rsidR="003D3E2B" w:rsidRDefault="003D3E2B" w:rsidP="005631E7">
      <w:pPr>
        <w:pStyle w:val="Default"/>
        <w:rPr>
          <w:sz w:val="20"/>
          <w:szCs w:val="20"/>
        </w:rPr>
      </w:pPr>
    </w:p>
    <w:p w14:paraId="408311C9" w14:textId="77777777" w:rsidR="00EB2ED0" w:rsidRDefault="00EB2ED0" w:rsidP="00A55BF3">
      <w:pPr>
        <w:pStyle w:val="Default"/>
        <w:rPr>
          <w:sz w:val="20"/>
          <w:szCs w:val="20"/>
        </w:rPr>
      </w:pPr>
    </w:p>
    <w:p w14:paraId="1AF7C996" w14:textId="77777777" w:rsidR="00EB2ED0" w:rsidRDefault="00EB2ED0" w:rsidP="00E26B58">
      <w:pPr>
        <w:pStyle w:val="Default"/>
        <w:rPr>
          <w:bCs/>
          <w:sz w:val="20"/>
          <w:szCs w:val="20"/>
        </w:rPr>
      </w:pPr>
    </w:p>
    <w:p w14:paraId="458EA1EE" w14:textId="5F6492EA" w:rsidR="004E0E16" w:rsidRDefault="00214DB1" w:rsidP="00A55BF3">
      <w:pPr>
        <w:pStyle w:val="Default"/>
        <w:rPr>
          <w:sz w:val="20"/>
          <w:szCs w:val="20"/>
        </w:rPr>
      </w:pPr>
      <w:r w:rsidRPr="00E85E14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F875B1" wp14:editId="130B24D2">
                <wp:simplePos x="0" y="0"/>
                <wp:positionH relativeFrom="margin">
                  <wp:align>left</wp:align>
                </wp:positionH>
                <wp:positionV relativeFrom="paragraph">
                  <wp:posOffset>297180</wp:posOffset>
                </wp:positionV>
                <wp:extent cx="5781675" cy="2484120"/>
                <wp:effectExtent l="0" t="0" r="2857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248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BDA75" w14:textId="5D792155" w:rsidR="00E85E14" w:rsidRDefault="00E85E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F875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3.4pt;width:455.25pt;height:195.6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">
                <v:textbox>
                  <w:txbxContent>
                    <w:p w14:paraId="6D6BDA75" w14:textId="5D792155" w:rsidR="00E85E14" w:rsidRDefault="00E85E14"/>
                  </w:txbxContent>
                </v:textbox>
                <w10:wrap type="square" anchorx="margin"/>
              </v:shape>
            </w:pict>
          </mc:Fallback>
        </mc:AlternateContent>
      </w:r>
      <w:r w:rsidR="00A55BF3" w:rsidRPr="00A55BF3">
        <w:rPr>
          <w:sz w:val="20"/>
          <w:szCs w:val="20"/>
        </w:rPr>
        <w:t>Please detail below</w:t>
      </w:r>
      <w:r w:rsidR="00930E57">
        <w:rPr>
          <w:sz w:val="20"/>
          <w:szCs w:val="20"/>
        </w:rPr>
        <w:t xml:space="preserve"> </w:t>
      </w:r>
      <w:r w:rsidR="00A55BF3" w:rsidRPr="00A55BF3">
        <w:rPr>
          <w:sz w:val="20"/>
          <w:szCs w:val="20"/>
        </w:rPr>
        <w:t xml:space="preserve">any reasoning or additional detail that may be relevant: </w:t>
      </w:r>
    </w:p>
    <w:p w14:paraId="3064F85F" w14:textId="45604F9E" w:rsidR="004E0E16" w:rsidRDefault="004E0E16">
      <w:pPr>
        <w:rPr>
          <w:rFonts w:ascii="Verdana" w:hAnsi="Verdana" w:cs="Verdana"/>
          <w:color w:val="000000"/>
          <w:sz w:val="20"/>
          <w:szCs w:val="20"/>
        </w:rPr>
      </w:pPr>
    </w:p>
    <w:sectPr w:rsidR="004E0E16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8660F" w14:textId="77777777" w:rsidR="00740174" w:rsidRDefault="00740174" w:rsidP="005631E7">
      <w:pPr>
        <w:spacing w:after="0" w:line="240" w:lineRule="auto"/>
      </w:pPr>
      <w:r>
        <w:separator/>
      </w:r>
    </w:p>
  </w:endnote>
  <w:endnote w:type="continuationSeparator" w:id="0">
    <w:p w14:paraId="2132327B" w14:textId="77777777" w:rsidR="00740174" w:rsidRDefault="00740174" w:rsidP="00563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ner Hand ITC"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523B2" w14:textId="77777777" w:rsidR="00740174" w:rsidRDefault="00740174" w:rsidP="005631E7">
      <w:pPr>
        <w:spacing w:after="0" w:line="240" w:lineRule="auto"/>
      </w:pPr>
      <w:r>
        <w:separator/>
      </w:r>
    </w:p>
  </w:footnote>
  <w:footnote w:type="continuationSeparator" w:id="0">
    <w:p w14:paraId="09327B57" w14:textId="77777777" w:rsidR="00740174" w:rsidRDefault="00740174" w:rsidP="00563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F467B" w14:textId="52E8BFF8" w:rsidR="005631E7" w:rsidRDefault="00A62C03" w:rsidP="00A62C03">
    <w:pPr>
      <w:pStyle w:val="Header"/>
      <w:jc w:val="right"/>
    </w:pPr>
    <w:r>
      <w:rPr>
        <w:noProof/>
      </w:rPr>
      <w:drawing>
        <wp:inline distT="0" distB="0" distL="0" distR="0" wp14:anchorId="2DDC3FD1" wp14:editId="3CB04F8E">
          <wp:extent cx="1804670" cy="1066800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C4BD8"/>
    <w:multiLevelType w:val="hybridMultilevel"/>
    <w:tmpl w:val="DECCB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70447"/>
    <w:multiLevelType w:val="hybridMultilevel"/>
    <w:tmpl w:val="E5381212"/>
    <w:lvl w:ilvl="0" w:tplc="7A90415A">
      <w:start w:val="1"/>
      <w:numFmt w:val="bullet"/>
      <w:lvlText w:val=""/>
      <w:lvlJc w:val="left"/>
      <w:pPr>
        <w:ind w:left="1800" w:hanging="360"/>
      </w:pPr>
      <w:rPr>
        <w:rFonts w:ascii="Viner Hand ITC" w:hAnsi="Viner Hand ITC" w:hint="default"/>
        <w:b/>
        <w:i w:val="0"/>
        <w:sz w:val="28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8991599"/>
    <w:multiLevelType w:val="hybridMultilevel"/>
    <w:tmpl w:val="368059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50B2BB5"/>
    <w:multiLevelType w:val="hybridMultilevel"/>
    <w:tmpl w:val="FA7894B0"/>
    <w:lvl w:ilvl="0" w:tplc="A9E0A464">
      <w:numFmt w:val="bullet"/>
      <w:lvlText w:val="-"/>
      <w:lvlJc w:val="left"/>
      <w:pPr>
        <w:ind w:left="2520" w:hanging="360"/>
      </w:pPr>
      <w:rPr>
        <w:rFonts w:ascii="Verdana" w:eastAsiaTheme="minorHAnsi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6E243526"/>
    <w:multiLevelType w:val="hybridMultilevel"/>
    <w:tmpl w:val="46C8EC44"/>
    <w:lvl w:ilvl="0" w:tplc="7A90415A">
      <w:start w:val="1"/>
      <w:numFmt w:val="bullet"/>
      <w:lvlText w:val=""/>
      <w:lvlJc w:val="left"/>
      <w:pPr>
        <w:ind w:left="720" w:hanging="360"/>
      </w:pPr>
      <w:rPr>
        <w:rFonts w:ascii="Viner Hand ITC" w:hAnsi="Viner Hand ITC" w:hint="default"/>
        <w:b/>
        <w:i w:val="0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87555F"/>
    <w:multiLevelType w:val="hybridMultilevel"/>
    <w:tmpl w:val="CC044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376458">
    <w:abstractNumId w:val="1"/>
  </w:num>
  <w:num w:numId="2" w16cid:durableId="65222700">
    <w:abstractNumId w:val="3"/>
  </w:num>
  <w:num w:numId="3" w16cid:durableId="1140464953">
    <w:abstractNumId w:val="2"/>
  </w:num>
  <w:num w:numId="4" w16cid:durableId="522595677">
    <w:abstractNumId w:val="5"/>
  </w:num>
  <w:num w:numId="5" w16cid:durableId="52241335">
    <w:abstractNumId w:val="4"/>
  </w:num>
  <w:num w:numId="6" w16cid:durableId="1987513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1E7"/>
    <w:rsid w:val="00020987"/>
    <w:rsid w:val="00027199"/>
    <w:rsid w:val="00046C38"/>
    <w:rsid w:val="00060641"/>
    <w:rsid w:val="00085F16"/>
    <w:rsid w:val="00087045"/>
    <w:rsid w:val="000A745E"/>
    <w:rsid w:val="000B5E6B"/>
    <w:rsid w:val="000D47D9"/>
    <w:rsid w:val="000E1DFA"/>
    <w:rsid w:val="00107FE5"/>
    <w:rsid w:val="00117731"/>
    <w:rsid w:val="00120F7D"/>
    <w:rsid w:val="001934CF"/>
    <w:rsid w:val="001A7D2B"/>
    <w:rsid w:val="001D495B"/>
    <w:rsid w:val="001E5836"/>
    <w:rsid w:val="00214DB1"/>
    <w:rsid w:val="00220015"/>
    <w:rsid w:val="00233F9A"/>
    <w:rsid w:val="0024207E"/>
    <w:rsid w:val="00280830"/>
    <w:rsid w:val="002A479A"/>
    <w:rsid w:val="002E0DD0"/>
    <w:rsid w:val="002F3327"/>
    <w:rsid w:val="002F43E1"/>
    <w:rsid w:val="003108BB"/>
    <w:rsid w:val="00343F8C"/>
    <w:rsid w:val="00385040"/>
    <w:rsid w:val="003A268A"/>
    <w:rsid w:val="003A6CA5"/>
    <w:rsid w:val="003C1517"/>
    <w:rsid w:val="003D3E2B"/>
    <w:rsid w:val="003D4144"/>
    <w:rsid w:val="00420B98"/>
    <w:rsid w:val="004574E9"/>
    <w:rsid w:val="00482CC8"/>
    <w:rsid w:val="004B2D33"/>
    <w:rsid w:val="004E0E16"/>
    <w:rsid w:val="005031D8"/>
    <w:rsid w:val="005479D7"/>
    <w:rsid w:val="005550B6"/>
    <w:rsid w:val="005631E7"/>
    <w:rsid w:val="005A5E09"/>
    <w:rsid w:val="005B2FA9"/>
    <w:rsid w:val="00611E1C"/>
    <w:rsid w:val="006156B3"/>
    <w:rsid w:val="0065078D"/>
    <w:rsid w:val="00670C94"/>
    <w:rsid w:val="00682B29"/>
    <w:rsid w:val="00687A5B"/>
    <w:rsid w:val="00691B2A"/>
    <w:rsid w:val="006C1494"/>
    <w:rsid w:val="006C4A05"/>
    <w:rsid w:val="006F708E"/>
    <w:rsid w:val="00716ABC"/>
    <w:rsid w:val="0072185E"/>
    <w:rsid w:val="00740174"/>
    <w:rsid w:val="00794FE0"/>
    <w:rsid w:val="00796D54"/>
    <w:rsid w:val="007A396F"/>
    <w:rsid w:val="007B4A8A"/>
    <w:rsid w:val="007C10FD"/>
    <w:rsid w:val="00875BFA"/>
    <w:rsid w:val="00881AE3"/>
    <w:rsid w:val="008C2BC1"/>
    <w:rsid w:val="00904224"/>
    <w:rsid w:val="00930E57"/>
    <w:rsid w:val="00931791"/>
    <w:rsid w:val="00944C82"/>
    <w:rsid w:val="00953291"/>
    <w:rsid w:val="00974CC6"/>
    <w:rsid w:val="009A738C"/>
    <w:rsid w:val="009B3178"/>
    <w:rsid w:val="009B6D05"/>
    <w:rsid w:val="009C64DA"/>
    <w:rsid w:val="00A10DB6"/>
    <w:rsid w:val="00A4728E"/>
    <w:rsid w:val="00A52A21"/>
    <w:rsid w:val="00A53E44"/>
    <w:rsid w:val="00A5403F"/>
    <w:rsid w:val="00A55BE8"/>
    <w:rsid w:val="00A55BF3"/>
    <w:rsid w:val="00A62C03"/>
    <w:rsid w:val="00A8151E"/>
    <w:rsid w:val="00B151A0"/>
    <w:rsid w:val="00B22F1D"/>
    <w:rsid w:val="00B56364"/>
    <w:rsid w:val="00B714BD"/>
    <w:rsid w:val="00B77725"/>
    <w:rsid w:val="00B77A03"/>
    <w:rsid w:val="00B80CCF"/>
    <w:rsid w:val="00BA4142"/>
    <w:rsid w:val="00BA6D02"/>
    <w:rsid w:val="00BB410B"/>
    <w:rsid w:val="00BE4476"/>
    <w:rsid w:val="00BE5A51"/>
    <w:rsid w:val="00C12F54"/>
    <w:rsid w:val="00C303CC"/>
    <w:rsid w:val="00C30814"/>
    <w:rsid w:val="00C42B9D"/>
    <w:rsid w:val="00C52CC8"/>
    <w:rsid w:val="00C94758"/>
    <w:rsid w:val="00CA60FF"/>
    <w:rsid w:val="00CB0F6B"/>
    <w:rsid w:val="00D1348A"/>
    <w:rsid w:val="00D4121C"/>
    <w:rsid w:val="00D71D0A"/>
    <w:rsid w:val="00D96612"/>
    <w:rsid w:val="00DB6A8D"/>
    <w:rsid w:val="00DD584A"/>
    <w:rsid w:val="00DE4688"/>
    <w:rsid w:val="00E05B91"/>
    <w:rsid w:val="00E11DF4"/>
    <w:rsid w:val="00E232BC"/>
    <w:rsid w:val="00E26B58"/>
    <w:rsid w:val="00E37946"/>
    <w:rsid w:val="00E85E14"/>
    <w:rsid w:val="00EA1A50"/>
    <w:rsid w:val="00EB1FBB"/>
    <w:rsid w:val="00EB2ED0"/>
    <w:rsid w:val="00EE2915"/>
    <w:rsid w:val="00EF50B1"/>
    <w:rsid w:val="00F12978"/>
    <w:rsid w:val="00F20759"/>
    <w:rsid w:val="00F72463"/>
    <w:rsid w:val="00F97314"/>
    <w:rsid w:val="00FA1FF0"/>
    <w:rsid w:val="00FB7600"/>
    <w:rsid w:val="00FC27F1"/>
    <w:rsid w:val="00FD2D06"/>
    <w:rsid w:val="00FF0BD9"/>
    <w:rsid w:val="027021C2"/>
    <w:rsid w:val="05181E45"/>
    <w:rsid w:val="103093C0"/>
    <w:rsid w:val="1A8770FA"/>
    <w:rsid w:val="1ECF57CA"/>
    <w:rsid w:val="20356CC0"/>
    <w:rsid w:val="2043F330"/>
    <w:rsid w:val="2354CB21"/>
    <w:rsid w:val="236EE3DD"/>
    <w:rsid w:val="2F7F1990"/>
    <w:rsid w:val="30B79A73"/>
    <w:rsid w:val="403B270F"/>
    <w:rsid w:val="41E9DC31"/>
    <w:rsid w:val="44FEAA12"/>
    <w:rsid w:val="4A180616"/>
    <w:rsid w:val="4A65473A"/>
    <w:rsid w:val="4E46EBE4"/>
    <w:rsid w:val="52DDEE3A"/>
    <w:rsid w:val="5BED27E0"/>
    <w:rsid w:val="5E136A6D"/>
    <w:rsid w:val="6757168D"/>
    <w:rsid w:val="6BCC03BD"/>
    <w:rsid w:val="6C00D6D9"/>
    <w:rsid w:val="6CDA82A4"/>
    <w:rsid w:val="76898054"/>
    <w:rsid w:val="7FEFD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CF464C"/>
  <w15:chartTrackingRefBased/>
  <w15:docId w15:val="{0ACCA2BC-8208-440C-A95F-4EB3E78B5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31E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631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1E7"/>
  </w:style>
  <w:style w:type="paragraph" w:styleId="Footer">
    <w:name w:val="footer"/>
    <w:basedOn w:val="Normal"/>
    <w:link w:val="FooterChar"/>
    <w:uiPriority w:val="99"/>
    <w:unhideWhenUsed/>
    <w:rsid w:val="005631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1E7"/>
  </w:style>
  <w:style w:type="character" w:styleId="Hyperlink">
    <w:name w:val="Hyperlink"/>
    <w:basedOn w:val="DefaultParagraphFont"/>
    <w:uiPriority w:val="99"/>
    <w:unhideWhenUsed/>
    <w:rsid w:val="0008704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30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0987"/>
    <w:pPr>
      <w:ind w:left="720"/>
      <w:contextualSpacing/>
    </w:pPr>
  </w:style>
  <w:style w:type="paragraph" w:styleId="NoSpacing">
    <w:name w:val="No Spacing"/>
    <w:uiPriority w:val="1"/>
    <w:qFormat/>
    <w:rsid w:val="00611E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6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BuildingSafety@firstport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4ad114e-276a-42e8-b8b5-5b2a300e78b6">
      <UserInfo>
        <DisplayName>Roseanne Hooper</DisplayName>
        <AccountId>15</AccountId>
        <AccountType/>
      </UserInfo>
      <UserInfo>
        <DisplayName>Charlotte Elford</DisplayName>
        <AccountId>24</AccountId>
        <AccountType/>
      </UserInfo>
      <UserInfo>
        <DisplayName>Lauren Tricker</DisplayName>
        <AccountId>19</AccountId>
        <AccountType/>
      </UserInfo>
      <UserInfo>
        <DisplayName>Natalie Rice-Mundy</DisplayName>
        <AccountId>11</AccountId>
        <AccountType/>
      </UserInfo>
      <UserInfo>
        <DisplayName>Lilianna Porter</DisplayName>
        <AccountId>38</AccountId>
        <AccountType/>
      </UserInfo>
      <UserInfo>
        <DisplayName>Cardozo Guilherme</DisplayName>
        <AccountId>34</AccountId>
        <AccountType/>
      </UserInfo>
      <UserInfo>
        <DisplayName>Alison Davies</DisplayName>
        <AccountId>39</AccountId>
        <AccountType/>
      </UserInfo>
      <UserInfo>
        <DisplayName>Bunny MacTavish</DisplayName>
        <AccountId>40</AccountId>
        <AccountType/>
      </UserInfo>
      <UserInfo>
        <DisplayName>Kiitan Oyeyipo</DisplayName>
        <AccountId>41</AccountId>
        <AccountType/>
      </UserInfo>
      <UserInfo>
        <DisplayName>Alessandra Silva</DisplayName>
        <AccountId>42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48B6DADECD7548A89B380D1FE8A81D" ma:contentTypeVersion="4" ma:contentTypeDescription="Create a new document." ma:contentTypeScope="" ma:versionID="8b1f32d73c95d0642bf8de6232d6f5f9">
  <xsd:schema xmlns:xsd="http://www.w3.org/2001/XMLSchema" xmlns:xs="http://www.w3.org/2001/XMLSchema" xmlns:p="http://schemas.microsoft.com/office/2006/metadata/properties" xmlns:ns2="bba96fcf-2a63-4a8c-9fbf-20ccddeba769" xmlns:ns3="44ad114e-276a-42e8-b8b5-5b2a300e78b6" targetNamespace="http://schemas.microsoft.com/office/2006/metadata/properties" ma:root="true" ma:fieldsID="7ada92a099a2385ed6a8cd8d98cfab03" ns2:_="" ns3:_="">
    <xsd:import namespace="bba96fcf-2a63-4a8c-9fbf-20ccddeba769"/>
    <xsd:import namespace="44ad114e-276a-42e8-b8b5-5b2a300e78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96fcf-2a63-4a8c-9fbf-20ccddeba7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d114e-276a-42e8-b8b5-5b2a300e78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FA51E8-8B6F-48EE-B6D7-8E76B90FDF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030739-A017-4356-A7DF-CB6C85909910}">
  <ds:schemaRefs>
    <ds:schemaRef ds:uri="http://schemas.microsoft.com/office/2006/metadata/properties"/>
    <ds:schemaRef ds:uri="http://schemas.microsoft.com/office/infopath/2007/PartnerControls"/>
    <ds:schemaRef ds:uri="44ad114e-276a-42e8-b8b5-5b2a300e78b6"/>
  </ds:schemaRefs>
</ds:datastoreItem>
</file>

<file path=customXml/itemProps3.xml><?xml version="1.0" encoding="utf-8"?>
<ds:datastoreItem xmlns:ds="http://schemas.openxmlformats.org/officeDocument/2006/customXml" ds:itemID="{14904A0C-8D38-4369-8BD2-A7FBFC6637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a96fcf-2a63-4a8c-9fbf-20ccddeba769"/>
    <ds:schemaRef ds:uri="44ad114e-276a-42e8-b8b5-5b2a300e7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Firstport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Maryce Moss Montoya</dc:creator>
  <cp:keywords/>
  <dc:description/>
  <cp:lastModifiedBy>Geeta Sesodia</cp:lastModifiedBy>
  <cp:revision>3</cp:revision>
  <cp:lastPrinted>2023-02-07T13:43:00Z</cp:lastPrinted>
  <dcterms:created xsi:type="dcterms:W3CDTF">2023-03-09T10:23:00Z</dcterms:created>
  <dcterms:modified xsi:type="dcterms:W3CDTF">2023-03-09T11:50:00Z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0x0101000848B6DADECD7548A89B380D1FE8A81D</vt:lpwstr>
  </property>
  <property fmtid="{D5CDD505-2E9C-101B-9397-08002B2CF9AE}" pid="3" name="MSIP_Label_026be8de-731e-412f-8bfe-6b0561be3177_Enabled">
    <vt:lpwstr>true</vt:lpwstr>
  </property>
  <property fmtid="{D5CDD505-2E9C-101B-9397-08002B2CF9AE}" pid="4" name="MSIP_Label_026be8de-731e-412f-8bfe-6b0561be3177_SetDate">
    <vt:lpwstr>2022-10-26T11:17:30Z</vt:lpwstr>
  </property>
  <property fmtid="{D5CDD505-2E9C-101B-9397-08002B2CF9AE}" pid="5" name="MSIP_Label_026be8de-731e-412f-8bfe-6b0561be3177_Method">
    <vt:lpwstr>Standard</vt:lpwstr>
  </property>
  <property fmtid="{D5CDD505-2E9C-101B-9397-08002B2CF9AE}" pid="6" name="MSIP_Label_026be8de-731e-412f-8bfe-6b0561be3177_Name">
    <vt:lpwstr>Internal</vt:lpwstr>
  </property>
  <property fmtid="{D5CDD505-2E9C-101B-9397-08002B2CF9AE}" pid="7" name="MSIP_Label_026be8de-731e-412f-8bfe-6b0561be3177_SiteId">
    <vt:lpwstr>8e81adc1-50ac-4f9f-a655-48d4485cb1ca</vt:lpwstr>
  </property>
  <property fmtid="{D5CDD505-2E9C-101B-9397-08002B2CF9AE}" pid="8" name="MSIP_Label_026be8de-731e-412f-8bfe-6b0561be3177_ActionId">
    <vt:lpwstr>a17d8199-ba55-4a15-8521-e145162913cf</vt:lpwstr>
  </property>
  <property fmtid="{D5CDD505-2E9C-101B-9397-08002B2CF9AE}" pid="9" name="MSIP_Label_026be8de-731e-412f-8bfe-6b0561be3177_ContentBits">
    <vt:lpwstr>0</vt:lpwstr>
  </property>
</Properties>
</file>